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396F2F1F" w:rsidR="000E260D" w:rsidRDefault="002A10AD" w:rsidP="00FD0BB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1 </w:t>
      </w:r>
      <w:r w:rsidR="00FA0B22">
        <w:rPr>
          <w:b/>
          <w:bCs/>
          <w:sz w:val="20"/>
          <w:szCs w:val="20"/>
          <w:u w:val="single"/>
        </w:rPr>
        <w:t>Ecologie op alle organisatieniveaus</w:t>
      </w:r>
    </w:p>
    <w:p w14:paraId="4B9DC73D" w14:textId="6FFC38C0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Ecologie</w:t>
      </w:r>
    </w:p>
    <w:p w14:paraId="1F5F558F" w14:textId="4DF4AEE0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Wetenschap die de wisselwerking tussen organismen en hun omgeving bestudeert</w:t>
      </w:r>
    </w:p>
    <w:p w14:paraId="7EF13C1C" w14:textId="7E15CD2E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Levensgemeenschap</w:t>
      </w:r>
    </w:p>
    <w:p w14:paraId="3B7D2346" w14:textId="6DFAE14E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Alle organismen die in een bepaald gebied voorkomen</w:t>
      </w:r>
    </w:p>
    <w:p w14:paraId="079BECEB" w14:textId="00DF09E4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Biotische factoren</w:t>
      </w:r>
    </w:p>
    <w:p w14:paraId="6C6A0FA8" w14:textId="3715F39C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Invloeden afkomstig van de levende natuur</w:t>
      </w:r>
    </w:p>
    <w:p w14:paraId="03DCB8D5" w14:textId="59BABF7E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Abiotische factoren</w:t>
      </w:r>
    </w:p>
    <w:p w14:paraId="315FBAD9" w14:textId="50E0EF1A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Invloeden vanuit de levenloze omgeving</w:t>
      </w:r>
    </w:p>
    <w:p w14:paraId="45AB8577" w14:textId="1F6632A1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Soortensamenstelling</w:t>
      </w:r>
    </w:p>
    <w:p w14:paraId="0B2CE07F" w14:textId="2CF1E103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De verschillende soorten die in een gebied voorkomen</w:t>
      </w:r>
    </w:p>
    <w:p w14:paraId="602C0803" w14:textId="295C0FB9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Ecosysteem</w:t>
      </w:r>
    </w:p>
    <w:p w14:paraId="26CC4833" w14:textId="3D99992C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 xml:space="preserve">Een begrensd </w:t>
      </w:r>
      <w:r w:rsidR="0022454B">
        <w:rPr>
          <w:sz w:val="20"/>
          <w:szCs w:val="20"/>
        </w:rPr>
        <w:t>gebied</w:t>
      </w:r>
      <w:r w:rsidR="0022454B" w:rsidRPr="00FA0B22">
        <w:rPr>
          <w:sz w:val="20"/>
          <w:szCs w:val="20"/>
        </w:rPr>
        <w:t xml:space="preserve"> </w:t>
      </w:r>
      <w:r w:rsidRPr="00FA0B22">
        <w:rPr>
          <w:sz w:val="20"/>
          <w:szCs w:val="20"/>
        </w:rPr>
        <w:t>waarin een wisselwerking plaatsvindt tussen biotische en abiotische factoren</w:t>
      </w:r>
    </w:p>
    <w:p w14:paraId="77739786" w14:textId="2888E039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Habitat</w:t>
      </w:r>
    </w:p>
    <w:p w14:paraId="42F425FE" w14:textId="30A28A42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Het leefgebied van een organisme</w:t>
      </w:r>
    </w:p>
    <w:p w14:paraId="6503BD6A" w14:textId="7C90D487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Microklimaat</w:t>
      </w:r>
    </w:p>
    <w:p w14:paraId="1577DCC6" w14:textId="6950DE4B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Klimaat op specifieke plaatsen binnen een ecosysteem</w:t>
      </w:r>
    </w:p>
    <w:p w14:paraId="7B3B21E4" w14:textId="5B868172" w:rsidR="00B52869" w:rsidRP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pH</w:t>
      </w:r>
    </w:p>
    <w:p w14:paraId="12A38159" w14:textId="489605ED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Zuurgraad</w:t>
      </w:r>
    </w:p>
    <w:p w14:paraId="0B2A7A0B" w14:textId="4BF6A6E8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Tolerantie</w:t>
      </w:r>
    </w:p>
    <w:p w14:paraId="44569C03" w14:textId="6B6A534F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Vermogen van organismen om schommelingen in een abiotische factor te verdragen</w:t>
      </w:r>
    </w:p>
    <w:p w14:paraId="77989C7C" w14:textId="27668C23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Tolerantiegrens</w:t>
      </w:r>
    </w:p>
    <w:p w14:paraId="6125A66F" w14:textId="3E73B89A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Uiterste waarde waarbij organismen van een soort kunnen overleven</w:t>
      </w:r>
    </w:p>
    <w:p w14:paraId="34B82C7F" w14:textId="406EB9A3" w:rsid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Beperkende factor</w:t>
      </w:r>
    </w:p>
    <w:p w14:paraId="5BB0C1E1" w14:textId="63058029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Factor die bepaalt hoeveel organismen in een gebied kunnen overleven</w:t>
      </w:r>
    </w:p>
    <w:p w14:paraId="4EB8F1C0" w14:textId="37C60D09" w:rsidR="00FA0B22" w:rsidRPr="00FA0B22" w:rsidRDefault="00FA0B22" w:rsidP="00FA0B22">
      <w:pPr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Optimum</w:t>
      </w:r>
    </w:p>
    <w:p w14:paraId="14384595" w14:textId="77777777" w:rsidR="00FA0B22" w:rsidRPr="00FA0B22" w:rsidRDefault="00FA0B22" w:rsidP="00FA0B22">
      <w:pPr>
        <w:rPr>
          <w:sz w:val="20"/>
          <w:szCs w:val="20"/>
        </w:rPr>
      </w:pPr>
      <w:r w:rsidRPr="00FA0B22">
        <w:rPr>
          <w:sz w:val="20"/>
          <w:szCs w:val="20"/>
        </w:rPr>
        <w:t>Waarde van een abiotische factor die het gunstigst is voor het organisme</w:t>
      </w:r>
    </w:p>
    <w:p w14:paraId="637A8D77" w14:textId="77777777" w:rsidR="00FA0B22" w:rsidRDefault="00FA0B22" w:rsidP="00FA0B22">
      <w:pPr>
        <w:rPr>
          <w:b/>
          <w:bCs/>
          <w:sz w:val="20"/>
          <w:szCs w:val="20"/>
          <w:u w:val="single"/>
        </w:rPr>
      </w:pPr>
    </w:p>
    <w:p w14:paraId="1ED3AE5D" w14:textId="4E7A990E" w:rsidR="002A10AD" w:rsidRPr="002A10AD" w:rsidRDefault="002A10AD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2 </w:t>
      </w:r>
      <w:r w:rsidR="00FA0B22">
        <w:rPr>
          <w:b/>
          <w:bCs/>
          <w:sz w:val="20"/>
          <w:szCs w:val="20"/>
          <w:u w:val="single"/>
        </w:rPr>
        <w:t>Populaties</w:t>
      </w:r>
    </w:p>
    <w:p w14:paraId="45756EBB" w14:textId="01546813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Concurrentie</w:t>
      </w:r>
    </w:p>
    <w:p w14:paraId="31662C9F" w14:textId="79F9F22D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Competitie, strijd tussen organismen om de beschikbare bronnen</w:t>
      </w:r>
    </w:p>
    <w:p w14:paraId="4525C464" w14:textId="39A2C644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Niche</w:t>
      </w:r>
    </w:p>
    <w:p w14:paraId="72FAB026" w14:textId="79CFD95F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De rol die een bepaalde populatie speelt in het geheel van relaties in een ecosysteem</w:t>
      </w:r>
    </w:p>
    <w:p w14:paraId="54EBFC9B" w14:textId="3FD0ED36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Coöperatie</w:t>
      </w:r>
    </w:p>
    <w:p w14:paraId="5E6D420F" w14:textId="5AA09CA5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Samenwerking tussen organismen van dezelfde populatie</w:t>
      </w:r>
    </w:p>
    <w:p w14:paraId="7C469CB3" w14:textId="2D40FB8B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Symbiose</w:t>
      </w:r>
    </w:p>
    <w:p w14:paraId="3D983855" w14:textId="29FC10FB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Langdurig samenleven van organismen van verschillende soorten</w:t>
      </w:r>
    </w:p>
    <w:p w14:paraId="3BF6696D" w14:textId="39C65D36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Mutualisme</w:t>
      </w:r>
    </w:p>
    <w:p w14:paraId="762D80B9" w14:textId="77777777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Vorm van symbiose waarbij beide soorten voordeel hebben</w:t>
      </w:r>
    </w:p>
    <w:p w14:paraId="773751BC" w14:textId="28CEDFA5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Commensalisme</w:t>
      </w:r>
    </w:p>
    <w:p w14:paraId="718706A3" w14:textId="75291E19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Vorm van symbiose waarbij slechts een van beide soorten voordeel heeft en de andere soort geen voordeel en geen nadeel heeft</w:t>
      </w:r>
    </w:p>
    <w:p w14:paraId="2047A304" w14:textId="79850157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Parasitisme</w:t>
      </w:r>
    </w:p>
    <w:p w14:paraId="53469EC1" w14:textId="17F46046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Vorm van symbiose waarbij één soort voordeel heeft en de andere soort nadeel</w:t>
      </w:r>
    </w:p>
    <w:p w14:paraId="7745A4E5" w14:textId="31BCF0B4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Negatieve terugkoppeling</w:t>
      </w:r>
    </w:p>
    <w:p w14:paraId="148B979E" w14:textId="02EC176F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Toename van het resultaat remt het proces (als de populatiedichtheid groter wordt, krijgen de factoren die een afname van de populatiedichtheid veroorzaken meer invloed)</w:t>
      </w:r>
    </w:p>
    <w:p w14:paraId="45D3DA3B" w14:textId="64BC4217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Dynamiek</w:t>
      </w:r>
    </w:p>
    <w:p w14:paraId="36553693" w14:textId="12AD646C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Het schommelen van biotische factoren</w:t>
      </w:r>
    </w:p>
    <w:p w14:paraId="6B67D8C8" w14:textId="469B4255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Dynamisch evenwicht</w:t>
      </w:r>
    </w:p>
    <w:p w14:paraId="7E7A6FE0" w14:textId="3860737D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De populatiedichtheid schommelt om een evenwichtswaarde</w:t>
      </w:r>
    </w:p>
    <w:p w14:paraId="09F45836" w14:textId="5327DBC6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Geboorte</w:t>
      </w:r>
    </w:p>
    <w:p w14:paraId="66C79D99" w14:textId="7A20A894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Het ontstaan van organismen door voortplanting</w:t>
      </w:r>
    </w:p>
    <w:p w14:paraId="7DE8C44A" w14:textId="6AF8BEE2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lastRenderedPageBreak/>
        <w:t>Sterfte</w:t>
      </w:r>
    </w:p>
    <w:p w14:paraId="0AC552EF" w14:textId="77777777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 xml:space="preserve">Het </w:t>
      </w:r>
      <w:r>
        <w:rPr>
          <w:sz w:val="20"/>
          <w:szCs w:val="20"/>
        </w:rPr>
        <w:t xml:space="preserve">overlijden </w:t>
      </w:r>
      <w:r w:rsidRPr="00FA0B22">
        <w:rPr>
          <w:sz w:val="20"/>
          <w:szCs w:val="20"/>
        </w:rPr>
        <w:t>van organismen</w:t>
      </w:r>
    </w:p>
    <w:p w14:paraId="65BF3F52" w14:textId="58AEBDAF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Migratie</w:t>
      </w:r>
    </w:p>
    <w:p w14:paraId="26922F04" w14:textId="6780F8B3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Verplaatsing van organismen naar een ander gebied</w:t>
      </w:r>
    </w:p>
    <w:p w14:paraId="74ED111D" w14:textId="3E6E1FE0" w:rsidR="00FA0B22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Exo</w:t>
      </w:r>
      <w:r w:rsidR="0022454B">
        <w:rPr>
          <w:b/>
          <w:bCs/>
          <w:sz w:val="20"/>
          <w:szCs w:val="20"/>
        </w:rPr>
        <w:t>ten</w:t>
      </w:r>
    </w:p>
    <w:p w14:paraId="38A39922" w14:textId="21C9B8DB" w:rsid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Organismen die als gevolg van menselijk handelen terechtkom</w:t>
      </w:r>
      <w:r w:rsidR="0022454B">
        <w:rPr>
          <w:sz w:val="20"/>
          <w:szCs w:val="20"/>
        </w:rPr>
        <w:t>en</w:t>
      </w:r>
      <w:r w:rsidRPr="00FA0B22">
        <w:rPr>
          <w:sz w:val="20"/>
          <w:szCs w:val="20"/>
        </w:rPr>
        <w:t xml:space="preserve"> in een leefgebied waarin ze van oorsprong niet thuishoren</w:t>
      </w:r>
    </w:p>
    <w:p w14:paraId="45B68E0E" w14:textId="26F5A40F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b/>
          <w:bCs/>
          <w:sz w:val="20"/>
          <w:szCs w:val="20"/>
        </w:rPr>
        <w:t>Groeicurve</w:t>
      </w:r>
    </w:p>
    <w:p w14:paraId="30A24DB8" w14:textId="0EE21778" w:rsidR="00FA0B22" w:rsidRPr="00FA0B22" w:rsidRDefault="0094448E" w:rsidP="00FA0B22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Lijn in een diagram die </w:t>
      </w:r>
      <w:r w:rsidR="00FA0B22" w:rsidRPr="00FA0B22">
        <w:rPr>
          <w:sz w:val="20"/>
          <w:szCs w:val="20"/>
        </w:rPr>
        <w:t xml:space="preserve">de groei van een populatie </w:t>
      </w:r>
      <w:r>
        <w:rPr>
          <w:sz w:val="20"/>
          <w:szCs w:val="20"/>
        </w:rPr>
        <w:t>weergeeft</w:t>
      </w:r>
    </w:p>
    <w:p w14:paraId="5C31F3ED" w14:textId="0AA3F3B0" w:rsidR="005D6FE9" w:rsidRDefault="00FA0B22" w:rsidP="00FA0B22">
      <w:pPr>
        <w:ind w:left="0" w:firstLine="0"/>
        <w:rPr>
          <w:b/>
          <w:bCs/>
          <w:sz w:val="20"/>
          <w:szCs w:val="20"/>
        </w:rPr>
      </w:pPr>
      <w:r w:rsidRPr="00FA0B22">
        <w:rPr>
          <w:b/>
          <w:bCs/>
          <w:sz w:val="20"/>
          <w:szCs w:val="20"/>
        </w:rPr>
        <w:t>Draagkracht</w:t>
      </w:r>
    </w:p>
    <w:p w14:paraId="6E4DFA6F" w14:textId="7635D740" w:rsidR="00FA0B22" w:rsidRPr="00FA0B22" w:rsidRDefault="00FA0B22" w:rsidP="00FA0B22">
      <w:pPr>
        <w:ind w:left="0" w:firstLine="0"/>
        <w:rPr>
          <w:sz w:val="20"/>
          <w:szCs w:val="20"/>
        </w:rPr>
      </w:pPr>
      <w:r w:rsidRPr="00FA0B22">
        <w:rPr>
          <w:sz w:val="20"/>
          <w:szCs w:val="20"/>
        </w:rPr>
        <w:t>Maximale populatiegrootte van de verschillende populaties die over langere tijd in een ecosysteem kunnen worde</w:t>
      </w:r>
      <w:r w:rsidR="001776B0">
        <w:rPr>
          <w:sz w:val="20"/>
          <w:szCs w:val="20"/>
        </w:rPr>
        <w:t>n</w:t>
      </w:r>
      <w:r w:rsidRPr="00FA0B22">
        <w:rPr>
          <w:sz w:val="20"/>
          <w:szCs w:val="20"/>
        </w:rPr>
        <w:t xml:space="preserve"> gehandhaafd</w:t>
      </w:r>
    </w:p>
    <w:p w14:paraId="2CA41A95" w14:textId="77777777" w:rsidR="00FA0B22" w:rsidRPr="005D6FE9" w:rsidRDefault="00FA0B22" w:rsidP="00FA0B22">
      <w:pPr>
        <w:ind w:left="0" w:firstLine="0"/>
        <w:rPr>
          <w:b/>
          <w:bCs/>
          <w:sz w:val="20"/>
          <w:szCs w:val="20"/>
        </w:rPr>
      </w:pPr>
    </w:p>
    <w:p w14:paraId="2348B490" w14:textId="2A1BFA51" w:rsidR="002A10AD" w:rsidRPr="002A10AD" w:rsidRDefault="002A10AD" w:rsidP="00CA2345">
      <w:pPr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Basisstof 3 </w:t>
      </w:r>
      <w:r w:rsidR="00FA0B22">
        <w:rPr>
          <w:b/>
          <w:bCs/>
          <w:sz w:val="20"/>
          <w:szCs w:val="20"/>
          <w:u w:val="single"/>
        </w:rPr>
        <w:t>Ecosystemen</w:t>
      </w:r>
    </w:p>
    <w:p w14:paraId="7D0CB516" w14:textId="43F8D7E8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Vraat</w:t>
      </w:r>
    </w:p>
    <w:p w14:paraId="763878C4" w14:textId="0083CAF3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Eten van planten door dieren</w:t>
      </w:r>
    </w:p>
    <w:p w14:paraId="6B8C0EFE" w14:textId="7B60F340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Signaalstoffen</w:t>
      </w:r>
    </w:p>
    <w:p w14:paraId="7DAD9E69" w14:textId="7C76E2BA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Chemische verbindingen die informatie overdragen tussen en binnen organismen</w:t>
      </w:r>
    </w:p>
    <w:p w14:paraId="772805CE" w14:textId="0BED806D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Voedselketen</w:t>
      </w:r>
    </w:p>
    <w:p w14:paraId="200EF212" w14:textId="179E70BA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 xml:space="preserve">Weergave van de </w:t>
      </w:r>
      <w:proofErr w:type="spellStart"/>
      <w:r w:rsidRPr="00112CBD">
        <w:rPr>
          <w:sz w:val="20"/>
          <w:szCs w:val="20"/>
        </w:rPr>
        <w:t>voedselreIaties</w:t>
      </w:r>
      <w:proofErr w:type="spellEnd"/>
      <w:r w:rsidRPr="00112CBD">
        <w:rPr>
          <w:sz w:val="20"/>
          <w:szCs w:val="20"/>
        </w:rPr>
        <w:t xml:space="preserve"> in een ecosysteem</w:t>
      </w:r>
    </w:p>
    <w:p w14:paraId="5573A074" w14:textId="092C5D61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Energiestroom</w:t>
      </w:r>
    </w:p>
    <w:p w14:paraId="33785348" w14:textId="3BC026C1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Het overdragen van chemische energie in voedingsstoffen</w:t>
      </w:r>
    </w:p>
    <w:p w14:paraId="4FDF5C47" w14:textId="17B17712" w:rsidR="00112CBD" w:rsidRDefault="00112CBD" w:rsidP="00112CBD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112CBD">
        <w:rPr>
          <w:b/>
          <w:bCs/>
          <w:sz w:val="20"/>
          <w:szCs w:val="20"/>
        </w:rPr>
        <w:t>oedselweb</w:t>
      </w:r>
    </w:p>
    <w:p w14:paraId="48D22608" w14:textId="122ED524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Weergave van het geheel van voedselrelaties in een levensgemeenschap</w:t>
      </w:r>
    </w:p>
    <w:p w14:paraId="46E3FD57" w14:textId="38653720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Predatie</w:t>
      </w:r>
    </w:p>
    <w:p w14:paraId="2CD654D8" w14:textId="152F81E7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Eten van dieren</w:t>
      </w:r>
    </w:p>
    <w:p w14:paraId="337ABB83" w14:textId="597E0C1B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Trofisch niveau</w:t>
      </w:r>
    </w:p>
    <w:p w14:paraId="0A529975" w14:textId="1644D6CA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Schakel in een voedselketen</w:t>
      </w:r>
    </w:p>
    <w:p w14:paraId="06786051" w14:textId="235F2C95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Producenten</w:t>
      </w:r>
    </w:p>
    <w:p w14:paraId="4FFB8A90" w14:textId="4CFCE89F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Autotrofe organismen; kunnen organische stoffen produceren uit anorganische stoffen</w:t>
      </w:r>
    </w:p>
    <w:p w14:paraId="5313C117" w14:textId="07BB3BDF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Assimilatie</w:t>
      </w:r>
    </w:p>
    <w:p w14:paraId="4F9D7729" w14:textId="5CDA70BC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Opbouw van organische moleculen uit kleinere (anorganische) moleculen</w:t>
      </w:r>
    </w:p>
    <w:p w14:paraId="37E37C01" w14:textId="255AA0C8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Fotosynthese</w:t>
      </w:r>
    </w:p>
    <w:p w14:paraId="47E99A1D" w14:textId="4407BF9C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Het vormen van glucose uit koolstofdioxide en water met behulp van zonlicht</w:t>
      </w:r>
    </w:p>
    <w:p w14:paraId="2D18F460" w14:textId="6EBD7F5A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Koolstofassimilatie</w:t>
      </w:r>
    </w:p>
    <w:p w14:paraId="17A75BEF" w14:textId="7484C24B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Vorming van glucose uit koolstofdioxide en water(stof)</w:t>
      </w:r>
    </w:p>
    <w:p w14:paraId="3163E1B0" w14:textId="7C0174E3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Foto-autotroof</w:t>
      </w:r>
    </w:p>
    <w:p w14:paraId="7A53B45D" w14:textId="4BBBE562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Organismen die fotosynthese gebruiken als energiebron voor de koolstofassimilatie</w:t>
      </w:r>
    </w:p>
    <w:p w14:paraId="5FD5FC78" w14:textId="72AEED73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Chemosynthese</w:t>
      </w:r>
    </w:p>
    <w:p w14:paraId="25CD3529" w14:textId="59AC6E5D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Oxidatie van anorganische stoffen</w:t>
      </w:r>
    </w:p>
    <w:p w14:paraId="2F437823" w14:textId="746F1C71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Chemo-autotroof</w:t>
      </w:r>
    </w:p>
    <w:p w14:paraId="580699D0" w14:textId="25FC1E8E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Organismen die chemosynthese gebruiken als energiebron voor de koolstofassimilatie</w:t>
      </w:r>
    </w:p>
    <w:p w14:paraId="4A64A9CF" w14:textId="3E75F1A2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Voortgezette assimilatie</w:t>
      </w:r>
    </w:p>
    <w:p w14:paraId="4C032CA3" w14:textId="5EFA82BB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Vorming van koolhydraten, eiwitten, vetten en DNA uit glucose</w:t>
      </w:r>
    </w:p>
    <w:p w14:paraId="12D354E6" w14:textId="654A63B9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Consumenten</w:t>
      </w:r>
    </w:p>
    <w:p w14:paraId="25E5A50E" w14:textId="12AB2127" w:rsidR="00112CBD" w:rsidRPr="00112CBD" w:rsidRDefault="00112CBD" w:rsidP="00112C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</w:t>
      </w:r>
      <w:r w:rsidRPr="00112CBD">
        <w:rPr>
          <w:sz w:val="20"/>
          <w:szCs w:val="20"/>
        </w:rPr>
        <w:t>eterotrofe</w:t>
      </w:r>
      <w:proofErr w:type="spellEnd"/>
      <w:r w:rsidRPr="00112CBD">
        <w:rPr>
          <w:sz w:val="20"/>
          <w:szCs w:val="20"/>
        </w:rPr>
        <w:t xml:space="preserve"> organismen</w:t>
      </w:r>
      <w:r w:rsidR="00833A5D">
        <w:rPr>
          <w:sz w:val="20"/>
          <w:szCs w:val="20"/>
        </w:rPr>
        <w:t>;</w:t>
      </w:r>
      <w:r w:rsidR="00833A5D" w:rsidRPr="00112CBD">
        <w:rPr>
          <w:sz w:val="20"/>
          <w:szCs w:val="20"/>
        </w:rPr>
        <w:t xml:space="preserve"> </w:t>
      </w:r>
      <w:r w:rsidRPr="00112CBD">
        <w:rPr>
          <w:sz w:val="20"/>
          <w:szCs w:val="20"/>
        </w:rPr>
        <w:t>nemen organische stoffen op als voedsel</w:t>
      </w:r>
    </w:p>
    <w:p w14:paraId="506CC835" w14:textId="515B7AA8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Dissimilatie</w:t>
      </w:r>
    </w:p>
    <w:p w14:paraId="3727D7FD" w14:textId="70926605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Afbraak van organische moleculen</w:t>
      </w:r>
    </w:p>
    <w:p w14:paraId="78496C1F" w14:textId="0C76B84F" w:rsidR="00112CBD" w:rsidRDefault="00112CBD" w:rsidP="00112CBD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Pr="00112CBD">
        <w:rPr>
          <w:b/>
          <w:bCs/>
          <w:sz w:val="20"/>
          <w:szCs w:val="20"/>
        </w:rPr>
        <w:t>educenten</w:t>
      </w:r>
    </w:p>
    <w:p w14:paraId="1AE4490C" w14:textId="4BFA2177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Organismen die dode resten afbreken tot anorganische stoffen</w:t>
      </w:r>
    </w:p>
    <w:p w14:paraId="33C5DD6B" w14:textId="4E826A47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Piramide van aantallen</w:t>
      </w:r>
    </w:p>
    <w:p w14:paraId="76E19135" w14:textId="39B47646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Grafische weergave van de aantallen organismen per trofisch niveau</w:t>
      </w:r>
    </w:p>
    <w:p w14:paraId="48CC2AF6" w14:textId="730DAE12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Biomassa</w:t>
      </w:r>
    </w:p>
    <w:p w14:paraId="7829E96E" w14:textId="73DD2E2C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lastRenderedPageBreak/>
        <w:t>Totale gewicht van alle organische stoffen</w:t>
      </w:r>
    </w:p>
    <w:p w14:paraId="5B98F815" w14:textId="04741EAC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Piramide van biomassa</w:t>
      </w:r>
    </w:p>
    <w:p w14:paraId="39EACD96" w14:textId="28FB348D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Grafische weergave van de biomassa van elk trofisch niveau</w:t>
      </w:r>
    </w:p>
    <w:p w14:paraId="167219DE" w14:textId="7234D0D2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Bruto primaire productie (BPP)</w:t>
      </w:r>
    </w:p>
    <w:p w14:paraId="2D0C3D9B" w14:textId="50770274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Alle biomassa die in een ecosysteem door producenten wordt gevormd</w:t>
      </w:r>
    </w:p>
    <w:p w14:paraId="32572421" w14:textId="49C3AE6B" w:rsid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Netto primaire productie (NPP)</w:t>
      </w:r>
    </w:p>
    <w:p w14:paraId="70243131" w14:textId="4A237E61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De biomassa die producenten gebruiken voor het vormen van nieuwe weefsels</w:t>
      </w:r>
    </w:p>
    <w:p w14:paraId="0323398A" w14:textId="6C442559" w:rsidR="00446DCB" w:rsidRPr="00112CBD" w:rsidRDefault="00112CBD" w:rsidP="00112CBD">
      <w:pPr>
        <w:ind w:left="0" w:firstLine="0"/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Productiviteit</w:t>
      </w:r>
    </w:p>
    <w:p w14:paraId="1A05AB7A" w14:textId="6CD070E7" w:rsidR="00112CBD" w:rsidRPr="00112CBD" w:rsidRDefault="009C2996" w:rsidP="00112CBD">
      <w:pPr>
        <w:ind w:left="0" w:firstLine="0"/>
        <w:rPr>
          <w:sz w:val="20"/>
          <w:szCs w:val="20"/>
        </w:rPr>
      </w:pPr>
      <w:r w:rsidRPr="00112CBD">
        <w:rPr>
          <w:sz w:val="20"/>
          <w:szCs w:val="20"/>
        </w:rPr>
        <w:t>De</w:t>
      </w:r>
      <w:r w:rsidR="00112CBD" w:rsidRPr="00112CBD">
        <w:rPr>
          <w:sz w:val="20"/>
          <w:szCs w:val="20"/>
        </w:rPr>
        <w:t xml:space="preserve"> hoeveelheid energie die door een trofisch niveau wordt vastgelegd in organische stoffen</w:t>
      </w:r>
    </w:p>
    <w:p w14:paraId="4AD8B269" w14:textId="77777777" w:rsidR="00112CBD" w:rsidRDefault="00112CBD" w:rsidP="00112CBD">
      <w:pPr>
        <w:ind w:left="0" w:firstLine="0"/>
        <w:rPr>
          <w:b/>
          <w:bCs/>
          <w:sz w:val="20"/>
          <w:szCs w:val="20"/>
          <w:u w:val="single"/>
        </w:rPr>
      </w:pPr>
    </w:p>
    <w:p w14:paraId="3743B0CF" w14:textId="67D7B386" w:rsidR="002A10AD" w:rsidRDefault="002A10AD" w:rsidP="00FD0BB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4 </w:t>
      </w:r>
      <w:r w:rsidR="00FA0B22">
        <w:rPr>
          <w:b/>
          <w:bCs/>
          <w:sz w:val="20"/>
          <w:szCs w:val="20"/>
          <w:u w:val="single"/>
        </w:rPr>
        <w:t>Veranderende ecosystemen</w:t>
      </w:r>
    </w:p>
    <w:p w14:paraId="1A4E6398" w14:textId="44AA6AAD" w:rsidR="00112CBD" w:rsidRDefault="00112CBD" w:rsidP="00112CBD">
      <w:pPr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Successie</w:t>
      </w:r>
    </w:p>
    <w:p w14:paraId="0B9343E3" w14:textId="3D31B3FC" w:rsidR="00112CBD" w:rsidRPr="00112CBD" w:rsidRDefault="00112CBD" w:rsidP="00112CBD">
      <w:pPr>
        <w:ind w:left="0" w:firstLine="0"/>
        <w:rPr>
          <w:sz w:val="20"/>
          <w:szCs w:val="20"/>
        </w:rPr>
      </w:pPr>
      <w:r w:rsidRPr="00112CBD">
        <w:rPr>
          <w:sz w:val="20"/>
          <w:szCs w:val="20"/>
        </w:rPr>
        <w:t>Proces waarbij de soortensamenstelling in een gebied verandert en het ecosysteem geleidelijk overgaat in een ander ecosysteem</w:t>
      </w:r>
    </w:p>
    <w:p w14:paraId="4C4F75BD" w14:textId="196E2C7C" w:rsidR="00112CBD" w:rsidRDefault="00112CBD" w:rsidP="00112CB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112CBD">
        <w:rPr>
          <w:b/>
          <w:bCs/>
          <w:sz w:val="20"/>
          <w:szCs w:val="20"/>
        </w:rPr>
        <w:t>ioniersoorten</w:t>
      </w:r>
    </w:p>
    <w:p w14:paraId="3613C91A" w14:textId="3DF863D9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De eerste soorten die zich vestigen binnen een ecosysteem</w:t>
      </w:r>
    </w:p>
    <w:p w14:paraId="1F64C45B" w14:textId="3F7D7412" w:rsidR="00112CBD" w:rsidRDefault="00112CBD" w:rsidP="00112CB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112CBD">
        <w:rPr>
          <w:b/>
          <w:bCs/>
          <w:sz w:val="20"/>
          <w:szCs w:val="20"/>
        </w:rPr>
        <w:t>ionierecosysteem</w:t>
      </w:r>
    </w:p>
    <w:p w14:paraId="2854EF00" w14:textId="278A3242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Eerste stadium van successie; ecosysteem dat als eerste ontstaat in een onbegroeid gebied</w:t>
      </w:r>
    </w:p>
    <w:p w14:paraId="77CD91B9" w14:textId="1A98C09E" w:rsidR="00112CBD" w:rsidRDefault="00112CBD" w:rsidP="00112CBD">
      <w:pPr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Gelaagdheid</w:t>
      </w:r>
    </w:p>
    <w:p w14:paraId="069DEC60" w14:textId="0BA3FA28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Situatie waarbij de vegetatie van een ecosysteem bestaat uit verschillende lagen</w:t>
      </w:r>
    </w:p>
    <w:p w14:paraId="245C6F07" w14:textId="6FCEC6E6" w:rsidR="00112CBD" w:rsidRDefault="00112CBD" w:rsidP="00112CBD">
      <w:pPr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Climaxecosysteem</w:t>
      </w:r>
    </w:p>
    <w:p w14:paraId="591E9975" w14:textId="7A5160C6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Laatste stadium van successie</w:t>
      </w:r>
    </w:p>
    <w:p w14:paraId="091C2D19" w14:textId="31F5BCAC" w:rsidR="00112CBD" w:rsidRDefault="00112CBD" w:rsidP="00112CBD">
      <w:pPr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Primaire successie</w:t>
      </w:r>
    </w:p>
    <w:p w14:paraId="0C6BCB46" w14:textId="77777777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Successiereeks die begint op een kale ondergrond</w:t>
      </w:r>
    </w:p>
    <w:p w14:paraId="18FACB7C" w14:textId="5568295D" w:rsidR="00112CBD" w:rsidRDefault="00112CBD" w:rsidP="00112CBD">
      <w:pPr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Secundaire successie</w:t>
      </w:r>
    </w:p>
    <w:p w14:paraId="10F6912C" w14:textId="36F8945F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Successiereeks die begint op een ondergrond die humus bevat</w:t>
      </w:r>
    </w:p>
    <w:p w14:paraId="685D1EC0" w14:textId="7D6C17A2" w:rsidR="00112CBD" w:rsidRDefault="00112CBD" w:rsidP="00112CBD">
      <w:pPr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Gradiëntecosysteem</w:t>
      </w:r>
    </w:p>
    <w:p w14:paraId="5688E851" w14:textId="43F03456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Ecosysteem met geleidelijke overgangen</w:t>
      </w:r>
    </w:p>
    <w:p w14:paraId="57718942" w14:textId="43C6FE3C" w:rsidR="00112CBD" w:rsidRDefault="00112CBD" w:rsidP="00112CBD">
      <w:pPr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Indicatorsoorten</w:t>
      </w:r>
    </w:p>
    <w:p w14:paraId="2BFFBFAA" w14:textId="2A9911E5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Soorten die een aanwijzing geven over een kenmerk van het milieu waarin ze voorkomen</w:t>
      </w:r>
    </w:p>
    <w:p w14:paraId="39AB9D31" w14:textId="3CDF8B90" w:rsidR="00112CBD" w:rsidRDefault="00112CBD" w:rsidP="00112CBD">
      <w:pPr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Modelleren</w:t>
      </w:r>
    </w:p>
    <w:p w14:paraId="46090D2B" w14:textId="35A9C3E5" w:rsidR="00112CBD" w:rsidRPr="00112CBD" w:rsidRDefault="00112CBD" w:rsidP="00112CBD">
      <w:pPr>
        <w:rPr>
          <w:sz w:val="20"/>
          <w:szCs w:val="20"/>
        </w:rPr>
      </w:pPr>
      <w:r w:rsidRPr="00112CBD">
        <w:rPr>
          <w:sz w:val="20"/>
          <w:szCs w:val="20"/>
        </w:rPr>
        <w:t>Vereenvoudigde voorstellingen van de werkelijkheid maken en uitproberen</w:t>
      </w:r>
      <w:r w:rsidR="001776B0">
        <w:rPr>
          <w:sz w:val="20"/>
          <w:szCs w:val="20"/>
        </w:rPr>
        <w:t xml:space="preserve"> (op de computer)</w:t>
      </w:r>
    </w:p>
    <w:p w14:paraId="6562952A" w14:textId="1BEB590F" w:rsidR="00FA0B22" w:rsidRPr="00112CBD" w:rsidRDefault="00112CBD" w:rsidP="00112CBD">
      <w:pPr>
        <w:rPr>
          <w:b/>
          <w:bCs/>
          <w:sz w:val="20"/>
          <w:szCs w:val="20"/>
        </w:rPr>
      </w:pPr>
      <w:r w:rsidRPr="00112CBD">
        <w:rPr>
          <w:b/>
          <w:bCs/>
          <w:sz w:val="20"/>
          <w:szCs w:val="20"/>
        </w:rPr>
        <w:t>Omslagpunt</w:t>
      </w:r>
    </w:p>
    <w:p w14:paraId="4477507D" w14:textId="6FC5AF9A" w:rsidR="00112CBD" w:rsidRDefault="00112CBD" w:rsidP="00F43DCE">
      <w:pPr>
        <w:rPr>
          <w:b/>
          <w:bCs/>
          <w:sz w:val="20"/>
          <w:szCs w:val="20"/>
          <w:u w:val="single"/>
        </w:rPr>
      </w:pPr>
      <w:r w:rsidRPr="00112CBD">
        <w:rPr>
          <w:sz w:val="20"/>
          <w:szCs w:val="20"/>
        </w:rPr>
        <w:t>Overgang tussen twee evenwichtssituaties</w:t>
      </w:r>
    </w:p>
    <w:sectPr w:rsidR="00112CBD" w:rsidSect="00BF5614">
      <w:headerReference w:type="default" r:id="rId7"/>
      <w:footerReference w:type="default" r:id="rId8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7046" w14:textId="77777777" w:rsidR="001D5FA6" w:rsidRDefault="001D5FA6">
      <w:r>
        <w:separator/>
      </w:r>
    </w:p>
    <w:p w14:paraId="639000C0" w14:textId="77777777" w:rsidR="001D5FA6" w:rsidRDefault="001D5FA6"/>
  </w:endnote>
  <w:endnote w:type="continuationSeparator" w:id="0">
    <w:p w14:paraId="22D53690" w14:textId="77777777" w:rsidR="001D5FA6" w:rsidRDefault="001D5FA6">
      <w:r>
        <w:continuationSeparator/>
      </w:r>
    </w:p>
    <w:p w14:paraId="689B064E" w14:textId="77777777" w:rsidR="001D5FA6" w:rsidRDefault="001D5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58BE" w14:textId="77777777" w:rsidR="001D5FA6" w:rsidRDefault="001D5FA6">
      <w:r>
        <w:separator/>
      </w:r>
    </w:p>
    <w:p w14:paraId="208B37E8" w14:textId="77777777" w:rsidR="001D5FA6" w:rsidRDefault="001D5FA6"/>
  </w:footnote>
  <w:footnote w:type="continuationSeparator" w:id="0">
    <w:p w14:paraId="69C3D70E" w14:textId="77777777" w:rsidR="001D5FA6" w:rsidRDefault="001D5FA6">
      <w:r>
        <w:continuationSeparator/>
      </w:r>
    </w:p>
    <w:p w14:paraId="191E169F" w14:textId="77777777" w:rsidR="001D5FA6" w:rsidRDefault="001D5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493D7DCE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9B4DFD">
      <w:rPr>
        <w:rStyle w:val="vet"/>
        <w:bCs/>
        <w:sz w:val="20"/>
        <w:szCs w:val="20"/>
      </w:rPr>
      <w:t>VWO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FD0BB1">
      <w:rPr>
        <w:rStyle w:val="vet"/>
        <w:sz w:val="20"/>
        <w:szCs w:val="20"/>
      </w:rPr>
      <w:t xml:space="preserve">5 </w:t>
    </w:r>
    <w:r w:rsidR="009B4DFD">
      <w:rPr>
        <w:rStyle w:val="vet"/>
        <w:b w:val="0"/>
        <w:bCs/>
        <w:sz w:val="20"/>
        <w:szCs w:val="20"/>
      </w:rPr>
      <w:t>Ecologie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4D1D"/>
    <w:multiLevelType w:val="hybridMultilevel"/>
    <w:tmpl w:val="524EEE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F063BCE"/>
    <w:multiLevelType w:val="hybridMultilevel"/>
    <w:tmpl w:val="00227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F6C8F"/>
    <w:multiLevelType w:val="hybridMultilevel"/>
    <w:tmpl w:val="0A166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06BEE"/>
    <w:multiLevelType w:val="hybridMultilevel"/>
    <w:tmpl w:val="9C8C2E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5E3A"/>
    <w:multiLevelType w:val="hybridMultilevel"/>
    <w:tmpl w:val="41969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542D"/>
    <w:multiLevelType w:val="hybridMultilevel"/>
    <w:tmpl w:val="FACAA4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7D24C6"/>
    <w:multiLevelType w:val="hybridMultilevel"/>
    <w:tmpl w:val="D8526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230B"/>
    <w:multiLevelType w:val="hybridMultilevel"/>
    <w:tmpl w:val="0CAC8D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5574A"/>
    <w:multiLevelType w:val="hybridMultilevel"/>
    <w:tmpl w:val="0F34B8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825B1"/>
    <w:multiLevelType w:val="hybridMultilevel"/>
    <w:tmpl w:val="7032B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26056"/>
    <w:multiLevelType w:val="hybridMultilevel"/>
    <w:tmpl w:val="280C9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26224"/>
    <w:multiLevelType w:val="hybridMultilevel"/>
    <w:tmpl w:val="89761E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016DA"/>
    <w:multiLevelType w:val="hybridMultilevel"/>
    <w:tmpl w:val="C0365E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15630">
    <w:abstractNumId w:val="19"/>
  </w:num>
  <w:num w:numId="2" w16cid:durableId="2133739751">
    <w:abstractNumId w:val="25"/>
  </w:num>
  <w:num w:numId="3" w16cid:durableId="635531016">
    <w:abstractNumId w:val="14"/>
  </w:num>
  <w:num w:numId="4" w16cid:durableId="1411654260">
    <w:abstractNumId w:val="9"/>
  </w:num>
  <w:num w:numId="5" w16cid:durableId="1041326725">
    <w:abstractNumId w:val="7"/>
  </w:num>
  <w:num w:numId="6" w16cid:durableId="902448781">
    <w:abstractNumId w:val="6"/>
  </w:num>
  <w:num w:numId="7" w16cid:durableId="1507865986">
    <w:abstractNumId w:val="5"/>
  </w:num>
  <w:num w:numId="8" w16cid:durableId="254752268">
    <w:abstractNumId w:val="4"/>
  </w:num>
  <w:num w:numId="9" w16cid:durableId="1001858051">
    <w:abstractNumId w:val="8"/>
  </w:num>
  <w:num w:numId="10" w16cid:durableId="1128933100">
    <w:abstractNumId w:val="3"/>
  </w:num>
  <w:num w:numId="11" w16cid:durableId="156502781">
    <w:abstractNumId w:val="2"/>
  </w:num>
  <w:num w:numId="12" w16cid:durableId="1408267233">
    <w:abstractNumId w:val="1"/>
  </w:num>
  <w:num w:numId="13" w16cid:durableId="2058891622">
    <w:abstractNumId w:val="0"/>
  </w:num>
  <w:num w:numId="14" w16cid:durableId="912854308">
    <w:abstractNumId w:val="11"/>
  </w:num>
  <w:num w:numId="15" w16cid:durableId="561671889">
    <w:abstractNumId w:val="12"/>
  </w:num>
  <w:num w:numId="16" w16cid:durableId="1762027723">
    <w:abstractNumId w:val="27"/>
  </w:num>
  <w:num w:numId="17" w16cid:durableId="728039518">
    <w:abstractNumId w:val="23"/>
  </w:num>
  <w:num w:numId="18" w16cid:durableId="381027112">
    <w:abstractNumId w:val="28"/>
  </w:num>
  <w:num w:numId="19" w16cid:durableId="1067533778">
    <w:abstractNumId w:val="20"/>
  </w:num>
  <w:num w:numId="20" w16cid:durableId="1400444021">
    <w:abstractNumId w:val="24"/>
  </w:num>
  <w:num w:numId="21" w16cid:durableId="1979651959">
    <w:abstractNumId w:val="26"/>
  </w:num>
  <w:num w:numId="22" w16cid:durableId="2034842094">
    <w:abstractNumId w:val="17"/>
  </w:num>
  <w:num w:numId="23" w16cid:durableId="298194538">
    <w:abstractNumId w:val="15"/>
  </w:num>
  <w:num w:numId="24" w16cid:durableId="598607441">
    <w:abstractNumId w:val="10"/>
  </w:num>
  <w:num w:numId="25" w16cid:durableId="1544749872">
    <w:abstractNumId w:val="16"/>
  </w:num>
  <w:num w:numId="26" w16cid:durableId="2037344867">
    <w:abstractNumId w:val="18"/>
  </w:num>
  <w:num w:numId="27" w16cid:durableId="507057832">
    <w:abstractNumId w:val="21"/>
  </w:num>
  <w:num w:numId="28" w16cid:durableId="697050226">
    <w:abstractNumId w:val="13"/>
  </w:num>
  <w:num w:numId="29" w16cid:durableId="6159122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7BF"/>
    <w:rsid w:val="00014A38"/>
    <w:rsid w:val="00020F08"/>
    <w:rsid w:val="00030270"/>
    <w:rsid w:val="000310EC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1FB4"/>
    <w:rsid w:val="000C4C86"/>
    <w:rsid w:val="000C7C64"/>
    <w:rsid w:val="000D01A5"/>
    <w:rsid w:val="000D17DD"/>
    <w:rsid w:val="000D449A"/>
    <w:rsid w:val="000D4DCE"/>
    <w:rsid w:val="000E260D"/>
    <w:rsid w:val="000E2A28"/>
    <w:rsid w:val="000E5DC6"/>
    <w:rsid w:val="000F3694"/>
    <w:rsid w:val="001003FC"/>
    <w:rsid w:val="001013AA"/>
    <w:rsid w:val="0010381B"/>
    <w:rsid w:val="001041BF"/>
    <w:rsid w:val="00110E36"/>
    <w:rsid w:val="00112121"/>
    <w:rsid w:val="00112CBD"/>
    <w:rsid w:val="0011708B"/>
    <w:rsid w:val="00125A40"/>
    <w:rsid w:val="00126F68"/>
    <w:rsid w:val="00142AF5"/>
    <w:rsid w:val="00144A74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776B0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3518"/>
    <w:rsid w:val="001C6631"/>
    <w:rsid w:val="001C7A2D"/>
    <w:rsid w:val="001D2510"/>
    <w:rsid w:val="001D29CD"/>
    <w:rsid w:val="001D3D73"/>
    <w:rsid w:val="001D5BC5"/>
    <w:rsid w:val="001D5FA6"/>
    <w:rsid w:val="001D7D8B"/>
    <w:rsid w:val="001E1171"/>
    <w:rsid w:val="001E1759"/>
    <w:rsid w:val="001E6555"/>
    <w:rsid w:val="001E7A92"/>
    <w:rsid w:val="001F3290"/>
    <w:rsid w:val="001F3FAD"/>
    <w:rsid w:val="0020474B"/>
    <w:rsid w:val="00206CBA"/>
    <w:rsid w:val="00210D27"/>
    <w:rsid w:val="00213AFD"/>
    <w:rsid w:val="00221AD5"/>
    <w:rsid w:val="00222DD3"/>
    <w:rsid w:val="0022454B"/>
    <w:rsid w:val="00230A12"/>
    <w:rsid w:val="00231726"/>
    <w:rsid w:val="0023424B"/>
    <w:rsid w:val="00236908"/>
    <w:rsid w:val="00237BC4"/>
    <w:rsid w:val="0024141E"/>
    <w:rsid w:val="00242B72"/>
    <w:rsid w:val="00246853"/>
    <w:rsid w:val="00250615"/>
    <w:rsid w:val="002551F4"/>
    <w:rsid w:val="00257B2C"/>
    <w:rsid w:val="0026731B"/>
    <w:rsid w:val="00270277"/>
    <w:rsid w:val="0027236A"/>
    <w:rsid w:val="002731D5"/>
    <w:rsid w:val="0028092B"/>
    <w:rsid w:val="002811BF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818"/>
    <w:rsid w:val="002F19FA"/>
    <w:rsid w:val="002F4A0C"/>
    <w:rsid w:val="002F5C1D"/>
    <w:rsid w:val="002F62AD"/>
    <w:rsid w:val="002F6C2C"/>
    <w:rsid w:val="00313871"/>
    <w:rsid w:val="00316471"/>
    <w:rsid w:val="00324E35"/>
    <w:rsid w:val="00334448"/>
    <w:rsid w:val="00334AA9"/>
    <w:rsid w:val="00335718"/>
    <w:rsid w:val="00335B6E"/>
    <w:rsid w:val="003363B2"/>
    <w:rsid w:val="00337599"/>
    <w:rsid w:val="00343EBA"/>
    <w:rsid w:val="0034621B"/>
    <w:rsid w:val="0035210C"/>
    <w:rsid w:val="00357175"/>
    <w:rsid w:val="00361173"/>
    <w:rsid w:val="00362338"/>
    <w:rsid w:val="00364002"/>
    <w:rsid w:val="00365541"/>
    <w:rsid w:val="00370818"/>
    <w:rsid w:val="00371AB6"/>
    <w:rsid w:val="00373E35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1268"/>
    <w:rsid w:val="003D26F0"/>
    <w:rsid w:val="003E0395"/>
    <w:rsid w:val="003F0732"/>
    <w:rsid w:val="003F1D35"/>
    <w:rsid w:val="003F4FDF"/>
    <w:rsid w:val="003F597E"/>
    <w:rsid w:val="00403B03"/>
    <w:rsid w:val="00412096"/>
    <w:rsid w:val="00412ABE"/>
    <w:rsid w:val="00414CA4"/>
    <w:rsid w:val="00415E2F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6DCB"/>
    <w:rsid w:val="00447A0A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5ABC"/>
    <w:rsid w:val="00485C69"/>
    <w:rsid w:val="00494334"/>
    <w:rsid w:val="004A02F8"/>
    <w:rsid w:val="004A1C4F"/>
    <w:rsid w:val="004A2AE3"/>
    <w:rsid w:val="004A407E"/>
    <w:rsid w:val="004A41F4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48F8"/>
    <w:rsid w:val="00506481"/>
    <w:rsid w:val="00506B92"/>
    <w:rsid w:val="00512020"/>
    <w:rsid w:val="00512BC8"/>
    <w:rsid w:val="005223A2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0202"/>
    <w:rsid w:val="00562D5A"/>
    <w:rsid w:val="00563A3F"/>
    <w:rsid w:val="00564DB4"/>
    <w:rsid w:val="00567EC6"/>
    <w:rsid w:val="00575AF3"/>
    <w:rsid w:val="00583FF6"/>
    <w:rsid w:val="00587BC3"/>
    <w:rsid w:val="0059329A"/>
    <w:rsid w:val="00594A8E"/>
    <w:rsid w:val="005A2E82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6813"/>
    <w:rsid w:val="005D6FE9"/>
    <w:rsid w:val="005E333D"/>
    <w:rsid w:val="005E568B"/>
    <w:rsid w:val="005E7B44"/>
    <w:rsid w:val="005F2BF8"/>
    <w:rsid w:val="005F2ECD"/>
    <w:rsid w:val="005F5A66"/>
    <w:rsid w:val="005F64A6"/>
    <w:rsid w:val="00601048"/>
    <w:rsid w:val="006035C8"/>
    <w:rsid w:val="0060484E"/>
    <w:rsid w:val="0061042D"/>
    <w:rsid w:val="00610ED8"/>
    <w:rsid w:val="00613514"/>
    <w:rsid w:val="00614D47"/>
    <w:rsid w:val="00620C68"/>
    <w:rsid w:val="006226DF"/>
    <w:rsid w:val="006244C8"/>
    <w:rsid w:val="00636ACF"/>
    <w:rsid w:val="00643AB5"/>
    <w:rsid w:val="00644B7E"/>
    <w:rsid w:val="0064591F"/>
    <w:rsid w:val="006537A8"/>
    <w:rsid w:val="0065436B"/>
    <w:rsid w:val="00656B3C"/>
    <w:rsid w:val="0066036D"/>
    <w:rsid w:val="00664246"/>
    <w:rsid w:val="00666834"/>
    <w:rsid w:val="00670B2F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15A4"/>
    <w:rsid w:val="006C70F4"/>
    <w:rsid w:val="006D273F"/>
    <w:rsid w:val="006D60CD"/>
    <w:rsid w:val="006D6B90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CBE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0D0E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30C12"/>
    <w:rsid w:val="00833769"/>
    <w:rsid w:val="00833A5D"/>
    <w:rsid w:val="00836144"/>
    <w:rsid w:val="008404FC"/>
    <w:rsid w:val="008415D7"/>
    <w:rsid w:val="00845EAB"/>
    <w:rsid w:val="00847943"/>
    <w:rsid w:val="0084795E"/>
    <w:rsid w:val="008534CF"/>
    <w:rsid w:val="00855CD9"/>
    <w:rsid w:val="00855DA4"/>
    <w:rsid w:val="00860039"/>
    <w:rsid w:val="00862D2C"/>
    <w:rsid w:val="00863909"/>
    <w:rsid w:val="00863C0A"/>
    <w:rsid w:val="0087229D"/>
    <w:rsid w:val="008739A1"/>
    <w:rsid w:val="008742E6"/>
    <w:rsid w:val="00891C3E"/>
    <w:rsid w:val="008A2DD7"/>
    <w:rsid w:val="008A3A52"/>
    <w:rsid w:val="008A6522"/>
    <w:rsid w:val="008B143D"/>
    <w:rsid w:val="008B4495"/>
    <w:rsid w:val="008B50E1"/>
    <w:rsid w:val="008C1CE9"/>
    <w:rsid w:val="008D05B2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61CD"/>
    <w:rsid w:val="0093596B"/>
    <w:rsid w:val="009375B1"/>
    <w:rsid w:val="0094027A"/>
    <w:rsid w:val="00940A5D"/>
    <w:rsid w:val="00942F5B"/>
    <w:rsid w:val="0094351B"/>
    <w:rsid w:val="0094448E"/>
    <w:rsid w:val="009446CA"/>
    <w:rsid w:val="00944D14"/>
    <w:rsid w:val="0095022A"/>
    <w:rsid w:val="00951E7F"/>
    <w:rsid w:val="0095392E"/>
    <w:rsid w:val="00962E66"/>
    <w:rsid w:val="00963BD3"/>
    <w:rsid w:val="00965124"/>
    <w:rsid w:val="00973D91"/>
    <w:rsid w:val="0097420B"/>
    <w:rsid w:val="00980251"/>
    <w:rsid w:val="009815FA"/>
    <w:rsid w:val="00982B5D"/>
    <w:rsid w:val="00991DC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4DFD"/>
    <w:rsid w:val="009B5212"/>
    <w:rsid w:val="009B71A9"/>
    <w:rsid w:val="009C2996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73E9D"/>
    <w:rsid w:val="00A76F1A"/>
    <w:rsid w:val="00A818A5"/>
    <w:rsid w:val="00A87D36"/>
    <w:rsid w:val="00A94BDD"/>
    <w:rsid w:val="00A97736"/>
    <w:rsid w:val="00AA0F68"/>
    <w:rsid w:val="00AA3317"/>
    <w:rsid w:val="00AA4420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E34"/>
    <w:rsid w:val="00B52869"/>
    <w:rsid w:val="00B57EAC"/>
    <w:rsid w:val="00B62366"/>
    <w:rsid w:val="00B6599E"/>
    <w:rsid w:val="00B6619D"/>
    <w:rsid w:val="00B71A05"/>
    <w:rsid w:val="00B71F68"/>
    <w:rsid w:val="00B73ADD"/>
    <w:rsid w:val="00B74C78"/>
    <w:rsid w:val="00B768CD"/>
    <w:rsid w:val="00B85A88"/>
    <w:rsid w:val="00B91B4A"/>
    <w:rsid w:val="00B96FC2"/>
    <w:rsid w:val="00B97328"/>
    <w:rsid w:val="00BA1D78"/>
    <w:rsid w:val="00BB59B0"/>
    <w:rsid w:val="00BC2636"/>
    <w:rsid w:val="00BC4303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812FD"/>
    <w:rsid w:val="00C83C16"/>
    <w:rsid w:val="00C907DC"/>
    <w:rsid w:val="00C930A2"/>
    <w:rsid w:val="00C94D6A"/>
    <w:rsid w:val="00C9772C"/>
    <w:rsid w:val="00CA2345"/>
    <w:rsid w:val="00CA28B7"/>
    <w:rsid w:val="00CA3AEF"/>
    <w:rsid w:val="00CA41CC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2C98"/>
    <w:rsid w:val="00CE4664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8C2"/>
    <w:rsid w:val="00D13B64"/>
    <w:rsid w:val="00D15A52"/>
    <w:rsid w:val="00D16272"/>
    <w:rsid w:val="00D2161A"/>
    <w:rsid w:val="00D26237"/>
    <w:rsid w:val="00D3322A"/>
    <w:rsid w:val="00D335AF"/>
    <w:rsid w:val="00D34DA6"/>
    <w:rsid w:val="00D36464"/>
    <w:rsid w:val="00D40982"/>
    <w:rsid w:val="00D42C93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7546"/>
    <w:rsid w:val="00E10075"/>
    <w:rsid w:val="00E11279"/>
    <w:rsid w:val="00E149E8"/>
    <w:rsid w:val="00E22CB1"/>
    <w:rsid w:val="00E260B9"/>
    <w:rsid w:val="00E3343B"/>
    <w:rsid w:val="00E34E3B"/>
    <w:rsid w:val="00E409A4"/>
    <w:rsid w:val="00E4426A"/>
    <w:rsid w:val="00E44B6C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23BD"/>
    <w:rsid w:val="00EF3FF8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7FE1"/>
    <w:rsid w:val="00F37127"/>
    <w:rsid w:val="00F3735E"/>
    <w:rsid w:val="00F421D1"/>
    <w:rsid w:val="00F43DCE"/>
    <w:rsid w:val="00F5142E"/>
    <w:rsid w:val="00F53BD2"/>
    <w:rsid w:val="00F603B6"/>
    <w:rsid w:val="00F668C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A0B22"/>
    <w:rsid w:val="00FB04AB"/>
    <w:rsid w:val="00FB0C5B"/>
    <w:rsid w:val="00FB1DDB"/>
    <w:rsid w:val="00FB6ED4"/>
    <w:rsid w:val="00FC0077"/>
    <w:rsid w:val="00FC20DA"/>
    <w:rsid w:val="00FC3E28"/>
    <w:rsid w:val="00FC5133"/>
    <w:rsid w:val="00FC620E"/>
    <w:rsid w:val="00FD0BB1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94448E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Bvj</vt:lpstr>
      <vt:lpstr>Bvj</vt:lpstr>
    </vt:vector>
  </TitlesOfParts>
  <Company>Redactiebureau Ron Heijer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2</cp:revision>
  <cp:lastPrinted>2014-07-10T13:08:00Z</cp:lastPrinted>
  <dcterms:created xsi:type="dcterms:W3CDTF">2023-06-13T07:18:00Z</dcterms:created>
  <dcterms:modified xsi:type="dcterms:W3CDTF">2023-06-13T07:18:00Z</dcterms:modified>
</cp:coreProperties>
</file>